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08805" w14:textId="77777777" w:rsidR="002C6651" w:rsidRPr="002C6651" w:rsidRDefault="002C6651">
      <w:pPr>
        <w:rPr>
          <w:rFonts w:ascii="Arial" w:hAnsi="Arial"/>
          <w:b/>
          <w:i/>
          <w:sz w:val="28"/>
          <w:szCs w:val="28"/>
        </w:rPr>
      </w:pPr>
      <w:r w:rsidRPr="002C6651">
        <w:rPr>
          <w:rFonts w:ascii="Arial" w:hAnsi="Arial"/>
          <w:b/>
          <w:i/>
          <w:sz w:val="28"/>
          <w:szCs w:val="28"/>
        </w:rPr>
        <w:t>CONCEPT</w:t>
      </w:r>
    </w:p>
    <w:p w14:paraId="4B5F1A89" w14:textId="77777777" w:rsidR="002C6651" w:rsidRPr="002C6651" w:rsidRDefault="002C6651">
      <w:pPr>
        <w:rPr>
          <w:rFonts w:ascii="Arial" w:hAnsi="Arial"/>
          <w:b/>
          <w:i/>
          <w:sz w:val="28"/>
          <w:szCs w:val="28"/>
        </w:rPr>
      </w:pPr>
    </w:p>
    <w:p w14:paraId="1A89C7C6" w14:textId="77777777" w:rsidR="006A0C8C" w:rsidRDefault="006A0C8C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US"/>
        </w:rPr>
        <w:drawing>
          <wp:inline distT="0" distB="0" distL="0" distR="0" wp14:anchorId="17C32ADF" wp14:editId="35506462">
            <wp:extent cx="1320800" cy="901700"/>
            <wp:effectExtent l="0" t="0" r="0" b="12700"/>
            <wp:docPr id="1" name="Afbeelding 1" descr="HD:Users:pnp:Desktop: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pnp:Desktop: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1ADC7" w14:textId="77777777" w:rsidR="006A0C8C" w:rsidRDefault="006A0C8C">
      <w:pPr>
        <w:rPr>
          <w:rFonts w:ascii="Arial" w:hAnsi="Arial"/>
          <w:sz w:val="28"/>
          <w:szCs w:val="28"/>
        </w:rPr>
      </w:pPr>
    </w:p>
    <w:p w14:paraId="4B3483A2" w14:textId="77777777" w:rsidR="006A0C8C" w:rsidRDefault="006A0C8C">
      <w:pPr>
        <w:rPr>
          <w:rFonts w:ascii="Arial" w:hAnsi="Arial"/>
          <w:sz w:val="28"/>
          <w:szCs w:val="28"/>
        </w:rPr>
      </w:pPr>
    </w:p>
    <w:p w14:paraId="38AABD9C" w14:textId="77777777" w:rsidR="00AA6407" w:rsidRPr="002C6651" w:rsidRDefault="00955C83">
      <w:pPr>
        <w:rPr>
          <w:rFonts w:ascii="Arial" w:hAnsi="Arial"/>
          <w:i/>
          <w:sz w:val="32"/>
          <w:szCs w:val="28"/>
        </w:rPr>
      </w:pPr>
      <w:r w:rsidRPr="002C6651">
        <w:rPr>
          <w:rFonts w:ascii="Arial" w:hAnsi="Arial"/>
          <w:i/>
          <w:sz w:val="32"/>
          <w:szCs w:val="28"/>
        </w:rPr>
        <w:t>De  schaduwkant van</w:t>
      </w:r>
      <w:r w:rsidR="00E026DE" w:rsidRPr="002C6651">
        <w:rPr>
          <w:rFonts w:ascii="Arial" w:hAnsi="Arial"/>
          <w:i/>
          <w:sz w:val="32"/>
          <w:szCs w:val="28"/>
        </w:rPr>
        <w:t xml:space="preserve"> het verhaal van ‘Komen en Gaan’ </w:t>
      </w:r>
    </w:p>
    <w:p w14:paraId="0938E8C2" w14:textId="77777777" w:rsidR="00E026DE" w:rsidRPr="002C6651" w:rsidRDefault="00E026DE">
      <w:pPr>
        <w:rPr>
          <w:rFonts w:ascii="Arial" w:hAnsi="Arial"/>
          <w:i/>
          <w:sz w:val="32"/>
          <w:szCs w:val="28"/>
        </w:rPr>
      </w:pPr>
    </w:p>
    <w:p w14:paraId="67462135" w14:textId="77777777" w:rsidR="00A879C9" w:rsidRDefault="00E026D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Het schip de Halve Maen werd in 1609 gekoc</w:t>
      </w:r>
      <w:r w:rsidR="003A0388">
        <w:rPr>
          <w:rFonts w:ascii="Arial" w:hAnsi="Arial"/>
          <w:sz w:val="28"/>
          <w:szCs w:val="28"/>
        </w:rPr>
        <w:t xml:space="preserve">ht door drie VOC kooplieden. Als ontdekkingsschip op zoek naar handel en winst. </w:t>
      </w:r>
      <w:r w:rsidR="00A879C9">
        <w:rPr>
          <w:rFonts w:ascii="Arial" w:hAnsi="Arial"/>
          <w:sz w:val="28"/>
          <w:szCs w:val="28"/>
        </w:rPr>
        <w:t xml:space="preserve">Zo begint in de </w:t>
      </w:r>
      <w:r>
        <w:rPr>
          <w:rFonts w:ascii="Arial" w:hAnsi="Arial"/>
          <w:sz w:val="28"/>
          <w:szCs w:val="28"/>
        </w:rPr>
        <w:t>17</w:t>
      </w:r>
      <w:r w:rsidRPr="00E026DE">
        <w:rPr>
          <w:rFonts w:ascii="Arial" w:hAnsi="Arial"/>
          <w:sz w:val="28"/>
          <w:szCs w:val="28"/>
          <w:vertAlign w:val="superscript"/>
        </w:rPr>
        <w:t>de</w:t>
      </w:r>
      <w:r w:rsidR="006A0C8C">
        <w:rPr>
          <w:rFonts w:ascii="Arial" w:hAnsi="Arial"/>
          <w:sz w:val="28"/>
          <w:szCs w:val="28"/>
        </w:rPr>
        <w:t xml:space="preserve"> eeuw</w:t>
      </w:r>
      <w:r>
        <w:rPr>
          <w:rFonts w:ascii="Arial" w:hAnsi="Arial"/>
          <w:sz w:val="28"/>
          <w:szCs w:val="28"/>
        </w:rPr>
        <w:t xml:space="preserve"> het koloniali</w:t>
      </w:r>
      <w:r w:rsidR="00A879C9">
        <w:rPr>
          <w:rFonts w:ascii="Arial" w:hAnsi="Arial"/>
          <w:sz w:val="28"/>
          <w:szCs w:val="28"/>
        </w:rPr>
        <w:t>sme en het handelskapitalisme</w:t>
      </w:r>
      <w:r>
        <w:rPr>
          <w:rFonts w:ascii="Arial" w:hAnsi="Arial"/>
          <w:sz w:val="28"/>
          <w:szCs w:val="28"/>
        </w:rPr>
        <w:t xml:space="preserve">. </w:t>
      </w:r>
    </w:p>
    <w:p w14:paraId="0874DA14" w14:textId="77777777" w:rsidR="00955C83" w:rsidRDefault="00955C83">
      <w:pPr>
        <w:rPr>
          <w:rFonts w:ascii="Arial" w:hAnsi="Arial"/>
          <w:sz w:val="28"/>
          <w:szCs w:val="28"/>
        </w:rPr>
      </w:pPr>
    </w:p>
    <w:p w14:paraId="05DEF35B" w14:textId="77777777" w:rsidR="00955C83" w:rsidRDefault="00E026D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 Verenigde Oost Indische Compagnie, VOC, en de West In</w:t>
      </w:r>
      <w:r w:rsidR="00A879C9">
        <w:rPr>
          <w:rFonts w:ascii="Arial" w:hAnsi="Arial"/>
          <w:sz w:val="28"/>
          <w:szCs w:val="28"/>
        </w:rPr>
        <w:t>dische Compagnie, WIC</w:t>
      </w:r>
      <w:r w:rsidR="005F0FE9">
        <w:rPr>
          <w:rFonts w:ascii="Arial" w:hAnsi="Arial"/>
          <w:sz w:val="28"/>
          <w:szCs w:val="28"/>
        </w:rPr>
        <w:t>,</w:t>
      </w:r>
      <w:r w:rsidR="00A879C9">
        <w:rPr>
          <w:rFonts w:ascii="Arial" w:hAnsi="Arial"/>
          <w:sz w:val="28"/>
          <w:szCs w:val="28"/>
        </w:rPr>
        <w:t xml:space="preserve"> werden</w:t>
      </w:r>
      <w:r>
        <w:rPr>
          <w:rFonts w:ascii="Arial" w:hAnsi="Arial"/>
          <w:sz w:val="28"/>
          <w:szCs w:val="28"/>
        </w:rPr>
        <w:t xml:space="preserve"> heerser op de wereldzeeën. </w:t>
      </w:r>
      <w:r w:rsidR="003A0388">
        <w:rPr>
          <w:rFonts w:ascii="Arial" w:hAnsi="Arial"/>
          <w:sz w:val="28"/>
          <w:szCs w:val="28"/>
        </w:rPr>
        <w:t xml:space="preserve">In de driehoek tussen Europa, Afrika en Amerika werden goederen en tot slaafgemaakte mensen verscheept. </w:t>
      </w:r>
    </w:p>
    <w:p w14:paraId="552AA57A" w14:textId="77777777" w:rsidR="00955C83" w:rsidRDefault="00955C83">
      <w:pPr>
        <w:rPr>
          <w:rFonts w:ascii="Arial" w:hAnsi="Arial"/>
          <w:sz w:val="28"/>
          <w:szCs w:val="28"/>
        </w:rPr>
      </w:pPr>
    </w:p>
    <w:p w14:paraId="601B14BB" w14:textId="77777777" w:rsidR="00E026DE" w:rsidRDefault="003A038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Vanaf 1625 komen deze vanuit de Afrikaanse Westkust aan </w:t>
      </w:r>
      <w:r w:rsidR="00A879C9">
        <w:rPr>
          <w:rFonts w:ascii="Arial" w:hAnsi="Arial"/>
          <w:sz w:val="28"/>
          <w:szCs w:val="28"/>
        </w:rPr>
        <w:t>in Nieuw Amsterdam</w:t>
      </w:r>
      <w:r w:rsidR="00955C83">
        <w:rPr>
          <w:rFonts w:ascii="Arial" w:hAnsi="Arial"/>
          <w:sz w:val="28"/>
          <w:szCs w:val="28"/>
        </w:rPr>
        <w:t>, het latere New York</w:t>
      </w:r>
      <w:r w:rsidR="00A879C9">
        <w:rPr>
          <w:rFonts w:ascii="Arial" w:hAnsi="Arial"/>
          <w:sz w:val="28"/>
          <w:szCs w:val="28"/>
        </w:rPr>
        <w:t>. De slavenhandel</w:t>
      </w:r>
      <w:r>
        <w:rPr>
          <w:rFonts w:ascii="Arial" w:hAnsi="Arial"/>
          <w:sz w:val="28"/>
          <w:szCs w:val="28"/>
        </w:rPr>
        <w:t xml:space="preserve"> </w:t>
      </w:r>
      <w:r w:rsidR="00A879C9">
        <w:rPr>
          <w:rFonts w:ascii="Arial" w:hAnsi="Arial"/>
          <w:sz w:val="28"/>
          <w:szCs w:val="28"/>
        </w:rPr>
        <w:t xml:space="preserve">door Nederlanders, Engelsen en Portugezen </w:t>
      </w:r>
      <w:r>
        <w:rPr>
          <w:rFonts w:ascii="Arial" w:hAnsi="Arial"/>
          <w:sz w:val="28"/>
          <w:szCs w:val="28"/>
        </w:rPr>
        <w:t xml:space="preserve">breidt zich daarna </w:t>
      </w:r>
      <w:r w:rsidR="00A879C9">
        <w:rPr>
          <w:rFonts w:ascii="Arial" w:hAnsi="Arial"/>
          <w:sz w:val="28"/>
          <w:szCs w:val="28"/>
        </w:rPr>
        <w:t>snel</w:t>
      </w:r>
      <w:r w:rsidR="006A0C8C">
        <w:rPr>
          <w:rFonts w:ascii="Arial" w:hAnsi="Arial"/>
          <w:sz w:val="28"/>
          <w:szCs w:val="28"/>
        </w:rPr>
        <w:t xml:space="preserve"> uit. In Amerika </w:t>
      </w:r>
      <w:r w:rsidR="00A879C9">
        <w:rPr>
          <w:rFonts w:ascii="Arial" w:hAnsi="Arial"/>
          <w:sz w:val="28"/>
          <w:szCs w:val="28"/>
        </w:rPr>
        <w:t>en in het Verre Oosten.</w:t>
      </w:r>
    </w:p>
    <w:p w14:paraId="09F73ADB" w14:textId="77777777" w:rsidR="00A879C9" w:rsidRDefault="00A879C9">
      <w:pPr>
        <w:rPr>
          <w:rFonts w:ascii="Arial" w:hAnsi="Arial"/>
          <w:sz w:val="28"/>
          <w:szCs w:val="28"/>
        </w:rPr>
      </w:pPr>
    </w:p>
    <w:p w14:paraId="6C998CC4" w14:textId="77777777" w:rsidR="00A879C9" w:rsidRDefault="00A879C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Het verhaal van Komen en Gaan </w:t>
      </w:r>
      <w:r w:rsidR="005F0FE9">
        <w:rPr>
          <w:rFonts w:ascii="Arial" w:hAnsi="Arial"/>
          <w:sz w:val="28"/>
          <w:szCs w:val="28"/>
        </w:rPr>
        <w:t xml:space="preserve">in de “Gouden Eeuw’” </w:t>
      </w:r>
      <w:r>
        <w:rPr>
          <w:rFonts w:ascii="Arial" w:hAnsi="Arial"/>
          <w:sz w:val="28"/>
          <w:szCs w:val="28"/>
        </w:rPr>
        <w:t>is ook het verhaal van roof en uitbuiting op w</w:t>
      </w:r>
      <w:r w:rsidR="006A0C8C">
        <w:rPr>
          <w:rFonts w:ascii="Arial" w:hAnsi="Arial"/>
          <w:sz w:val="28"/>
          <w:szCs w:val="28"/>
        </w:rPr>
        <w:t xml:space="preserve">ereldschaal. Pas na twee eeuwen worden de ketenen gebroken. </w:t>
      </w:r>
    </w:p>
    <w:p w14:paraId="59BA37A8" w14:textId="77777777" w:rsidR="00E026DE" w:rsidRDefault="00E026DE">
      <w:pPr>
        <w:rPr>
          <w:rFonts w:ascii="Arial" w:hAnsi="Arial"/>
          <w:sz w:val="28"/>
          <w:szCs w:val="28"/>
        </w:rPr>
      </w:pPr>
    </w:p>
    <w:p w14:paraId="57F61CFE" w14:textId="77777777" w:rsidR="00E026DE" w:rsidRPr="00E026DE" w:rsidRDefault="00E026D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</w:t>
      </w:r>
      <w:r w:rsidR="00955C83">
        <w:rPr>
          <w:rFonts w:ascii="Arial" w:hAnsi="Arial"/>
          <w:sz w:val="28"/>
          <w:szCs w:val="28"/>
        </w:rPr>
        <w:t>l</w:t>
      </w:r>
      <w:r>
        <w:rPr>
          <w:rFonts w:ascii="Arial" w:hAnsi="Arial"/>
          <w:sz w:val="28"/>
          <w:szCs w:val="28"/>
        </w:rPr>
        <w:t>fshaven is een wijk met bewoners uit meer dan 170 verschillende achte</w:t>
      </w:r>
      <w:r w:rsidR="00955C83">
        <w:rPr>
          <w:rFonts w:ascii="Arial" w:hAnsi="Arial"/>
          <w:sz w:val="28"/>
          <w:szCs w:val="28"/>
        </w:rPr>
        <w:t xml:space="preserve">rgronden en culturen. Voor veel </w:t>
      </w:r>
      <w:r w:rsidR="006A0C8C">
        <w:rPr>
          <w:rFonts w:ascii="Arial" w:hAnsi="Arial"/>
          <w:sz w:val="28"/>
          <w:szCs w:val="28"/>
        </w:rPr>
        <w:t>bewoners heeft verhaal</w:t>
      </w:r>
      <w:r w:rsidR="00955C83">
        <w:rPr>
          <w:rFonts w:ascii="Arial" w:hAnsi="Arial"/>
          <w:sz w:val="28"/>
          <w:szCs w:val="28"/>
        </w:rPr>
        <w:t xml:space="preserve"> van </w:t>
      </w:r>
      <w:r w:rsidR="002C6651">
        <w:rPr>
          <w:rFonts w:ascii="Arial" w:hAnsi="Arial"/>
          <w:sz w:val="28"/>
          <w:szCs w:val="28"/>
        </w:rPr>
        <w:t>‘</w:t>
      </w:r>
      <w:r w:rsidR="00955C83">
        <w:rPr>
          <w:rFonts w:ascii="Arial" w:hAnsi="Arial"/>
          <w:sz w:val="28"/>
          <w:szCs w:val="28"/>
        </w:rPr>
        <w:t>Kome</w:t>
      </w:r>
      <w:r w:rsidR="006A0C8C">
        <w:rPr>
          <w:rFonts w:ascii="Arial" w:hAnsi="Arial"/>
          <w:sz w:val="28"/>
          <w:szCs w:val="28"/>
        </w:rPr>
        <w:t>n en Gaan</w:t>
      </w:r>
      <w:r w:rsidR="002C6651">
        <w:rPr>
          <w:rFonts w:ascii="Arial" w:hAnsi="Arial"/>
          <w:sz w:val="28"/>
          <w:szCs w:val="28"/>
        </w:rPr>
        <w:t>’ een nare</w:t>
      </w:r>
      <w:r w:rsidR="006A0C8C">
        <w:rPr>
          <w:rFonts w:ascii="Arial" w:hAnsi="Arial"/>
          <w:sz w:val="28"/>
          <w:szCs w:val="28"/>
        </w:rPr>
        <w:t xml:space="preserve"> schaduwkant. Toen </w:t>
      </w:r>
      <w:r w:rsidR="00955C83">
        <w:rPr>
          <w:rFonts w:ascii="Arial" w:hAnsi="Arial"/>
          <w:sz w:val="28"/>
          <w:szCs w:val="28"/>
        </w:rPr>
        <w:t>en nu zijn uitbuiting, vervolging en racisme</w:t>
      </w:r>
      <w:r w:rsidR="006A0C8C">
        <w:rPr>
          <w:rFonts w:ascii="Arial" w:hAnsi="Arial"/>
          <w:sz w:val="28"/>
          <w:szCs w:val="28"/>
        </w:rPr>
        <w:t xml:space="preserve"> deel van de geschiedenis die ook verteld moet worden.</w:t>
      </w:r>
    </w:p>
    <w:sectPr w:rsidR="00E026DE" w:rsidRPr="00E026DE" w:rsidSect="00AA64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DE"/>
    <w:rsid w:val="002C6651"/>
    <w:rsid w:val="003A0388"/>
    <w:rsid w:val="005F0FE9"/>
    <w:rsid w:val="006A0C8C"/>
    <w:rsid w:val="00955C83"/>
    <w:rsid w:val="00A879C9"/>
    <w:rsid w:val="00AA6407"/>
    <w:rsid w:val="00E026DE"/>
    <w:rsid w:val="00E1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D1A55"/>
  <w14:defaultImageDpi w14:val="300"/>
  <w15:docId w15:val="{AF5D204A-7C4B-2E4D-B2B4-FCBDD247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0C8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0C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958</Characters>
  <Application>Microsoft Office Word</Application>
  <DocSecurity>0</DocSecurity>
  <Lines>7</Lines>
  <Paragraphs>2</Paragraphs>
  <ScaleCrop>false</ScaleCrop>
  <Company>Poot &amp; Penders BV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A. Poot</dc:creator>
  <cp:keywords/>
  <dc:description/>
  <cp:lastModifiedBy>Joost Opschoor (0932363)</cp:lastModifiedBy>
  <cp:revision>2</cp:revision>
  <dcterms:created xsi:type="dcterms:W3CDTF">2020-06-29T08:43:00Z</dcterms:created>
  <dcterms:modified xsi:type="dcterms:W3CDTF">2020-06-29T08:43:00Z</dcterms:modified>
</cp:coreProperties>
</file>